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4B8" w:rsidRDefault="00A954B8"/>
    <w:p w:rsidR="00A954B8" w:rsidRDefault="001543AD">
      <w:pPr>
        <w:jc w:val="center"/>
        <w:rPr>
          <w:b/>
          <w:bCs/>
          <w:sz w:val="28"/>
        </w:rPr>
      </w:pPr>
      <w:r>
        <w:rPr>
          <w:b/>
          <w:bCs/>
          <w:sz w:val="28"/>
        </w:rPr>
        <w:t>LA DEMARCHE PEDAGOGIQUE</w:t>
      </w:r>
    </w:p>
    <w:p w:rsidR="00A954B8" w:rsidRDefault="00A954B8"/>
    <w:p w:rsidR="00A954B8" w:rsidRDefault="001543AD">
      <w:pPr>
        <w:shd w:val="clear" w:color="auto" w:fill="999999"/>
        <w:rPr>
          <w:color w:val="FFFFFF"/>
        </w:rPr>
      </w:pPr>
      <w:r>
        <w:rPr>
          <w:color w:val="FFFFFF"/>
        </w:rPr>
        <w:t>Objectif : Adapter sa démarche pédagogique à la progression du salarié</w:t>
      </w:r>
    </w:p>
    <w:p w:rsidR="00A954B8" w:rsidRDefault="00A954B8"/>
    <w:p w:rsidR="00A954B8" w:rsidRDefault="00A954B8"/>
    <w:p w:rsidR="00A954B8" w:rsidRDefault="001543AD">
      <w:pPr>
        <w:rPr>
          <w:b/>
          <w:bCs/>
          <w:szCs w:val="19"/>
        </w:rPr>
      </w:pPr>
      <w:r>
        <w:rPr>
          <w:b/>
          <w:bCs/>
        </w:rPr>
        <w:t>1 – L’</w:t>
      </w:r>
      <w:r>
        <w:rPr>
          <w:b/>
          <w:bCs/>
          <w:szCs w:val="19"/>
        </w:rPr>
        <w:t>ETAPE D</w:t>
      </w:r>
      <w:r>
        <w:rPr>
          <w:b/>
          <w:bCs/>
        </w:rPr>
        <w:t>’</w:t>
      </w:r>
      <w:r>
        <w:rPr>
          <w:b/>
          <w:bCs/>
          <w:szCs w:val="19"/>
        </w:rPr>
        <w:t>OBSERVATION ET D</w:t>
      </w:r>
      <w:r>
        <w:rPr>
          <w:b/>
          <w:bCs/>
        </w:rPr>
        <w:t>’</w:t>
      </w:r>
      <w:r>
        <w:rPr>
          <w:b/>
          <w:bCs/>
          <w:szCs w:val="19"/>
        </w:rPr>
        <w:t>ENTRAINEMENT</w:t>
      </w:r>
    </w:p>
    <w:p w:rsidR="00A954B8" w:rsidRDefault="00A954B8">
      <w:pPr>
        <w:rPr>
          <w:b/>
          <w:bCs/>
          <w:szCs w:val="19"/>
        </w:rPr>
      </w:pPr>
    </w:p>
    <w:p w:rsidR="00A954B8" w:rsidRDefault="001543AD">
      <w:pPr>
        <w:autoSpaceDE w:val="0"/>
        <w:autoSpaceDN w:val="0"/>
        <w:adjustRightInd w:val="0"/>
        <w:jc w:val="both"/>
        <w:rPr>
          <w:color w:val="000000"/>
        </w:rPr>
      </w:pPr>
      <w:r>
        <w:rPr>
          <w:color w:val="000000"/>
        </w:rPr>
        <w:t>Cette étape qui peut durer de quelques heures à quelques jours, est un temps hors contrainte de production. L’apprenant découvre son environnement professionnel et développe sa confiance dans l’entreprise. A ce stade, il n’est pas autonome et peu de tâches peuvent lui être confiées.</w:t>
      </w:r>
    </w:p>
    <w:p w:rsidR="00A954B8" w:rsidRDefault="00A954B8">
      <w:pPr>
        <w:autoSpaceDE w:val="0"/>
        <w:autoSpaceDN w:val="0"/>
        <w:adjustRightInd w:val="0"/>
        <w:rPr>
          <w:b/>
          <w:bCs/>
          <w:color w:val="000081"/>
        </w:rPr>
      </w:pPr>
    </w:p>
    <w:p w:rsidR="00A954B8" w:rsidRDefault="001543AD">
      <w:pPr>
        <w:autoSpaceDE w:val="0"/>
        <w:autoSpaceDN w:val="0"/>
        <w:adjustRightInd w:val="0"/>
        <w:rPr>
          <w:b/>
          <w:bCs/>
          <w:color w:val="000081"/>
        </w:rPr>
      </w:pPr>
      <w:r>
        <w:rPr>
          <w:b/>
          <w:bCs/>
          <w:color w:val="000081"/>
        </w:rPr>
        <w:t>Les besoins de l’apprenant :</w:t>
      </w:r>
    </w:p>
    <w:p w:rsidR="00A954B8" w:rsidRDefault="001543AD">
      <w:pPr>
        <w:autoSpaceDE w:val="0"/>
        <w:autoSpaceDN w:val="0"/>
        <w:adjustRightInd w:val="0"/>
        <w:rPr>
          <w:color w:val="000000"/>
        </w:rPr>
      </w:pPr>
      <w:r>
        <w:rPr>
          <w:color w:val="000000"/>
        </w:rPr>
        <w:t>- être accepté en tant qu’apprentis formation</w:t>
      </w:r>
    </w:p>
    <w:p w:rsidR="00A954B8" w:rsidRDefault="001543AD">
      <w:pPr>
        <w:autoSpaceDE w:val="0"/>
        <w:autoSpaceDN w:val="0"/>
        <w:adjustRightInd w:val="0"/>
        <w:rPr>
          <w:color w:val="000000"/>
        </w:rPr>
      </w:pPr>
      <w:r>
        <w:rPr>
          <w:color w:val="000000"/>
        </w:rPr>
        <w:t>- recevoir des instructions claires et des moyens pour réaliser les tâches qui lui sont confiées</w:t>
      </w:r>
    </w:p>
    <w:p w:rsidR="00A954B8" w:rsidRDefault="001543AD">
      <w:pPr>
        <w:autoSpaceDE w:val="0"/>
        <w:autoSpaceDN w:val="0"/>
        <w:adjustRightInd w:val="0"/>
        <w:rPr>
          <w:color w:val="000000"/>
        </w:rPr>
      </w:pPr>
      <w:r>
        <w:rPr>
          <w:color w:val="000000"/>
        </w:rPr>
        <w:t>- recevoir des avis et commentaires sur la manière dont il expérimente les activités</w:t>
      </w:r>
    </w:p>
    <w:p w:rsidR="00A954B8" w:rsidRDefault="00A954B8">
      <w:pPr>
        <w:autoSpaceDE w:val="0"/>
        <w:autoSpaceDN w:val="0"/>
        <w:adjustRightInd w:val="0"/>
        <w:rPr>
          <w:color w:val="000000"/>
        </w:rPr>
      </w:pPr>
    </w:p>
    <w:p w:rsidR="00A954B8" w:rsidRDefault="001543AD">
      <w:pPr>
        <w:autoSpaceDE w:val="0"/>
        <w:autoSpaceDN w:val="0"/>
        <w:adjustRightInd w:val="0"/>
        <w:rPr>
          <w:b/>
          <w:bCs/>
          <w:color w:val="000081"/>
        </w:rPr>
      </w:pPr>
      <w:r>
        <w:rPr>
          <w:b/>
          <w:bCs/>
          <w:color w:val="000081"/>
        </w:rPr>
        <w:t>La démarche pédagogique :</w:t>
      </w:r>
    </w:p>
    <w:p w:rsidR="00A954B8" w:rsidRDefault="001543AD">
      <w:pPr>
        <w:autoSpaceDE w:val="0"/>
        <w:autoSpaceDN w:val="0"/>
        <w:adjustRightInd w:val="0"/>
        <w:rPr>
          <w:color w:val="000000"/>
        </w:rPr>
      </w:pPr>
      <w:r>
        <w:rPr>
          <w:color w:val="000000"/>
        </w:rPr>
        <w:t>- la transmission et l’explication des consignes et/ou du mode opératoire</w:t>
      </w:r>
    </w:p>
    <w:p w:rsidR="00A954B8" w:rsidRDefault="001543AD">
      <w:pPr>
        <w:autoSpaceDE w:val="0"/>
        <w:autoSpaceDN w:val="0"/>
        <w:adjustRightInd w:val="0"/>
        <w:rPr>
          <w:color w:val="000000"/>
        </w:rPr>
      </w:pPr>
      <w:r>
        <w:rPr>
          <w:color w:val="000000"/>
        </w:rPr>
        <w:t>- la démonstration des activités par le tuteur et l’expérimentation par l’apprenant</w:t>
      </w:r>
    </w:p>
    <w:p w:rsidR="00A954B8" w:rsidRDefault="001543AD">
      <w:pPr>
        <w:autoSpaceDE w:val="0"/>
        <w:autoSpaceDN w:val="0"/>
        <w:adjustRightInd w:val="0"/>
        <w:rPr>
          <w:color w:val="000000"/>
        </w:rPr>
      </w:pPr>
      <w:r>
        <w:rPr>
          <w:color w:val="000000"/>
        </w:rPr>
        <w:t>- l’explication des relations avec d’autres services ou partenaires</w:t>
      </w:r>
    </w:p>
    <w:p w:rsidR="00A954B8" w:rsidRDefault="001543AD">
      <w:pPr>
        <w:autoSpaceDE w:val="0"/>
        <w:autoSpaceDN w:val="0"/>
        <w:adjustRightInd w:val="0"/>
        <w:rPr>
          <w:color w:val="000000"/>
        </w:rPr>
      </w:pPr>
      <w:r>
        <w:rPr>
          <w:color w:val="000000"/>
        </w:rPr>
        <w:t>- l’expression de l’apprenant sur ce qu’il comprend de l’information reçue</w:t>
      </w:r>
    </w:p>
    <w:p w:rsidR="00A954B8" w:rsidRDefault="00A954B8">
      <w:pPr>
        <w:autoSpaceDE w:val="0"/>
        <w:autoSpaceDN w:val="0"/>
        <w:adjustRightInd w:val="0"/>
        <w:rPr>
          <w:color w:val="000000"/>
        </w:rPr>
      </w:pPr>
    </w:p>
    <w:p w:rsidR="00A954B8" w:rsidRDefault="001543AD">
      <w:pPr>
        <w:autoSpaceDE w:val="0"/>
        <w:autoSpaceDN w:val="0"/>
        <w:adjustRightInd w:val="0"/>
        <w:rPr>
          <w:b/>
          <w:bCs/>
          <w:color w:val="000081"/>
        </w:rPr>
      </w:pPr>
      <w:r>
        <w:rPr>
          <w:b/>
          <w:bCs/>
          <w:color w:val="000081"/>
        </w:rPr>
        <w:t>Le rôle du tuteur :</w:t>
      </w:r>
    </w:p>
    <w:p w:rsidR="00A954B8" w:rsidRDefault="001543AD">
      <w:pPr>
        <w:autoSpaceDE w:val="0"/>
        <w:autoSpaceDN w:val="0"/>
        <w:adjustRightInd w:val="0"/>
        <w:rPr>
          <w:color w:val="000000"/>
        </w:rPr>
      </w:pPr>
      <w:r>
        <w:rPr>
          <w:color w:val="000000"/>
        </w:rPr>
        <w:t>- être directif pour bien structurer, encadrer et contrôler le travail</w:t>
      </w:r>
    </w:p>
    <w:p w:rsidR="00A954B8" w:rsidRDefault="001543AD">
      <w:pPr>
        <w:autoSpaceDE w:val="0"/>
        <w:autoSpaceDN w:val="0"/>
        <w:adjustRightInd w:val="0"/>
        <w:rPr>
          <w:color w:val="000000"/>
        </w:rPr>
      </w:pPr>
      <w:r>
        <w:rPr>
          <w:color w:val="000000"/>
        </w:rPr>
        <w:t>- être le plus précis possible dans ses descriptions de procédures ou d’activités</w:t>
      </w:r>
    </w:p>
    <w:p w:rsidR="00A954B8" w:rsidRDefault="001543AD">
      <w:pPr>
        <w:autoSpaceDE w:val="0"/>
        <w:autoSpaceDN w:val="0"/>
        <w:adjustRightInd w:val="0"/>
        <w:rPr>
          <w:color w:val="000000"/>
        </w:rPr>
      </w:pPr>
      <w:r>
        <w:rPr>
          <w:color w:val="000000"/>
        </w:rPr>
        <w:t>- être encourageant et bienveillant à l’égard du salarié</w:t>
      </w:r>
    </w:p>
    <w:p w:rsidR="00A954B8" w:rsidRDefault="00A954B8">
      <w:pPr>
        <w:autoSpaceDE w:val="0"/>
        <w:autoSpaceDN w:val="0"/>
        <w:adjustRightInd w:val="0"/>
        <w:rPr>
          <w:color w:val="000000"/>
        </w:rPr>
      </w:pPr>
    </w:p>
    <w:p w:rsidR="00A954B8" w:rsidRDefault="001543AD">
      <w:pPr>
        <w:autoSpaceDE w:val="0"/>
        <w:autoSpaceDN w:val="0"/>
        <w:adjustRightInd w:val="0"/>
        <w:rPr>
          <w:b/>
          <w:bCs/>
          <w:color w:val="000081"/>
        </w:rPr>
      </w:pPr>
      <w:r>
        <w:rPr>
          <w:b/>
          <w:bCs/>
          <w:color w:val="000081"/>
        </w:rPr>
        <w:t>Remarque :</w:t>
      </w:r>
    </w:p>
    <w:p w:rsidR="00A954B8" w:rsidRDefault="001543AD">
      <w:pPr>
        <w:autoSpaceDE w:val="0"/>
        <w:autoSpaceDN w:val="0"/>
        <w:adjustRightInd w:val="0"/>
        <w:jc w:val="both"/>
        <w:rPr>
          <w:color w:val="000000"/>
        </w:rPr>
      </w:pPr>
      <w:r>
        <w:rPr>
          <w:color w:val="000000"/>
        </w:rPr>
        <w:t>Pour l’apprentissage de gestes techniques, l’étape d’observation et d’entraînement avec le tuteur hors contrainte de production, est essentielle pour que les tours de mains soient compris et reproduits correctement. Le temps passé par le tuteur à cette phase permettra de remédier à d’éventuelles erreurs de perception et d’interprétation des méthodes de travail.</w:t>
      </w:r>
    </w:p>
    <w:p w:rsidR="00A954B8" w:rsidRDefault="00A954B8">
      <w:pPr>
        <w:autoSpaceDE w:val="0"/>
        <w:autoSpaceDN w:val="0"/>
        <w:adjustRightInd w:val="0"/>
        <w:jc w:val="both"/>
        <w:rPr>
          <w:i/>
          <w:iCs/>
          <w:color w:val="000081"/>
        </w:rPr>
      </w:pPr>
    </w:p>
    <w:p w:rsidR="00A954B8" w:rsidRDefault="001543AD">
      <w:pPr>
        <w:autoSpaceDE w:val="0"/>
        <w:autoSpaceDN w:val="0"/>
        <w:adjustRightInd w:val="0"/>
        <w:jc w:val="both"/>
        <w:rPr>
          <w:b/>
          <w:bCs/>
          <w:szCs w:val="19"/>
        </w:rPr>
      </w:pPr>
      <w:r>
        <w:rPr>
          <w:b/>
          <w:bCs/>
        </w:rPr>
        <w:t>2 – L’</w:t>
      </w:r>
      <w:r>
        <w:rPr>
          <w:b/>
          <w:bCs/>
          <w:szCs w:val="19"/>
        </w:rPr>
        <w:t>ETAPE D</w:t>
      </w:r>
      <w:r>
        <w:rPr>
          <w:b/>
          <w:bCs/>
        </w:rPr>
        <w:t>’</w:t>
      </w:r>
      <w:r>
        <w:rPr>
          <w:b/>
          <w:bCs/>
          <w:szCs w:val="19"/>
        </w:rPr>
        <w:t>IMPLICATION DANS LES ACTIVITES DU POSTE DE TRAVAIL</w:t>
      </w:r>
    </w:p>
    <w:p w:rsidR="00A954B8" w:rsidRDefault="00A954B8">
      <w:pPr>
        <w:autoSpaceDE w:val="0"/>
        <w:autoSpaceDN w:val="0"/>
        <w:adjustRightInd w:val="0"/>
        <w:jc w:val="both"/>
        <w:rPr>
          <w:b/>
          <w:bCs/>
          <w:szCs w:val="19"/>
        </w:rPr>
      </w:pPr>
    </w:p>
    <w:p w:rsidR="00A954B8" w:rsidRDefault="001543AD">
      <w:pPr>
        <w:autoSpaceDE w:val="0"/>
        <w:autoSpaceDN w:val="0"/>
        <w:adjustRightInd w:val="0"/>
        <w:jc w:val="both"/>
        <w:rPr>
          <w:color w:val="000000"/>
        </w:rPr>
      </w:pPr>
      <w:r>
        <w:rPr>
          <w:color w:val="000000"/>
        </w:rPr>
        <w:t>Cette étape, qui peut durer plusieurs semaines, va permettre de confirmer ou non la motivation de l’apprenant, de préférence avant la fin de la période d’essai, pour permettre une ré-orientation le cas échéant. A ce stade, l’apprenant gagne en autonomie. Il se forge une opinion personnelle à propos de son travail. Il comprend les liens entre son action et celle de l’équipe à laquelle il est intégré. Il commence à réaliser seul certains travaux.</w:t>
      </w:r>
    </w:p>
    <w:p w:rsidR="00A954B8" w:rsidRDefault="00A954B8">
      <w:pPr>
        <w:autoSpaceDE w:val="0"/>
        <w:autoSpaceDN w:val="0"/>
        <w:adjustRightInd w:val="0"/>
        <w:jc w:val="both"/>
        <w:rPr>
          <w:b/>
          <w:bCs/>
          <w:color w:val="000081"/>
        </w:rPr>
      </w:pPr>
    </w:p>
    <w:p w:rsidR="00A954B8" w:rsidRDefault="001543AD">
      <w:pPr>
        <w:autoSpaceDE w:val="0"/>
        <w:autoSpaceDN w:val="0"/>
        <w:adjustRightInd w:val="0"/>
        <w:jc w:val="both"/>
        <w:rPr>
          <w:b/>
          <w:bCs/>
          <w:color w:val="000081"/>
        </w:rPr>
      </w:pPr>
      <w:r>
        <w:rPr>
          <w:b/>
          <w:bCs/>
          <w:color w:val="000081"/>
        </w:rPr>
        <w:t>Les besoins de l’apprenant :</w:t>
      </w:r>
    </w:p>
    <w:p w:rsidR="00A954B8" w:rsidRDefault="001543AD">
      <w:pPr>
        <w:autoSpaceDE w:val="0"/>
        <w:autoSpaceDN w:val="0"/>
        <w:adjustRightInd w:val="0"/>
        <w:jc w:val="both"/>
        <w:rPr>
          <w:color w:val="000000"/>
        </w:rPr>
      </w:pPr>
      <w:r>
        <w:rPr>
          <w:color w:val="000000"/>
        </w:rPr>
        <w:t>- comprendre l’utilité de son travail</w:t>
      </w:r>
    </w:p>
    <w:p w:rsidR="00A954B8" w:rsidRDefault="001543AD">
      <w:pPr>
        <w:autoSpaceDE w:val="0"/>
        <w:autoSpaceDN w:val="0"/>
        <w:adjustRightInd w:val="0"/>
        <w:jc w:val="both"/>
        <w:rPr>
          <w:color w:val="000000"/>
        </w:rPr>
      </w:pPr>
      <w:r>
        <w:rPr>
          <w:color w:val="000000"/>
        </w:rPr>
        <w:t>- montrer ses qualités</w:t>
      </w:r>
    </w:p>
    <w:p w:rsidR="00A954B8" w:rsidRDefault="00A954B8">
      <w:pPr>
        <w:autoSpaceDE w:val="0"/>
        <w:autoSpaceDN w:val="0"/>
        <w:adjustRightInd w:val="0"/>
        <w:jc w:val="both"/>
        <w:rPr>
          <w:b/>
          <w:bCs/>
          <w:color w:val="000081"/>
        </w:rPr>
      </w:pPr>
    </w:p>
    <w:p w:rsidR="00FB7EBD" w:rsidRDefault="00FB7EBD">
      <w:pPr>
        <w:autoSpaceDE w:val="0"/>
        <w:autoSpaceDN w:val="0"/>
        <w:adjustRightInd w:val="0"/>
        <w:jc w:val="both"/>
        <w:rPr>
          <w:b/>
          <w:bCs/>
          <w:color w:val="000081"/>
        </w:rPr>
      </w:pPr>
    </w:p>
    <w:p w:rsidR="00FB7EBD" w:rsidRDefault="00FB7EBD">
      <w:pPr>
        <w:autoSpaceDE w:val="0"/>
        <w:autoSpaceDN w:val="0"/>
        <w:adjustRightInd w:val="0"/>
        <w:jc w:val="both"/>
        <w:rPr>
          <w:b/>
          <w:bCs/>
          <w:color w:val="000081"/>
        </w:rPr>
      </w:pPr>
    </w:p>
    <w:p w:rsidR="00FB7EBD" w:rsidRDefault="00FB7EBD">
      <w:pPr>
        <w:autoSpaceDE w:val="0"/>
        <w:autoSpaceDN w:val="0"/>
        <w:adjustRightInd w:val="0"/>
        <w:jc w:val="both"/>
        <w:rPr>
          <w:b/>
          <w:bCs/>
          <w:color w:val="000081"/>
        </w:rPr>
      </w:pPr>
    </w:p>
    <w:p w:rsidR="00A954B8" w:rsidRDefault="001543AD">
      <w:pPr>
        <w:autoSpaceDE w:val="0"/>
        <w:autoSpaceDN w:val="0"/>
        <w:adjustRightInd w:val="0"/>
        <w:jc w:val="both"/>
        <w:rPr>
          <w:b/>
          <w:bCs/>
          <w:color w:val="000081"/>
        </w:rPr>
      </w:pPr>
      <w:r>
        <w:rPr>
          <w:b/>
          <w:bCs/>
          <w:color w:val="000081"/>
        </w:rPr>
        <w:lastRenderedPageBreak/>
        <w:t>La démarche pédagogique :</w:t>
      </w:r>
    </w:p>
    <w:p w:rsidR="00A954B8" w:rsidRDefault="001543AD">
      <w:pPr>
        <w:autoSpaceDE w:val="0"/>
        <w:autoSpaceDN w:val="0"/>
        <w:adjustRightInd w:val="0"/>
        <w:jc w:val="both"/>
        <w:rPr>
          <w:color w:val="000000"/>
        </w:rPr>
      </w:pPr>
      <w:r>
        <w:rPr>
          <w:color w:val="000000"/>
        </w:rPr>
        <w:t>- l’explication du fonctionnement de l’entreprise et de la contribution du service et du poste</w:t>
      </w:r>
    </w:p>
    <w:p w:rsidR="00A954B8" w:rsidRDefault="001543AD">
      <w:pPr>
        <w:autoSpaceDE w:val="0"/>
        <w:autoSpaceDN w:val="0"/>
        <w:adjustRightInd w:val="0"/>
        <w:jc w:val="both"/>
        <w:rPr>
          <w:color w:val="000000"/>
        </w:rPr>
      </w:pPr>
      <w:r>
        <w:rPr>
          <w:color w:val="000000"/>
        </w:rPr>
        <w:t>- le contrôle du travail à la fin du temps prévu pour la réalisation de l’activité</w:t>
      </w:r>
    </w:p>
    <w:p w:rsidR="00A954B8" w:rsidRDefault="001543AD">
      <w:pPr>
        <w:autoSpaceDE w:val="0"/>
        <w:autoSpaceDN w:val="0"/>
        <w:adjustRightInd w:val="0"/>
        <w:jc w:val="both"/>
        <w:rPr>
          <w:color w:val="000000"/>
        </w:rPr>
      </w:pPr>
      <w:r>
        <w:rPr>
          <w:color w:val="000000"/>
        </w:rPr>
        <w:t>- l’expression de l’apprenant sur les problèmes rencontrés, sur son analyse, sa réponse (ou sa non réponse), ses difficultés</w:t>
      </w:r>
    </w:p>
    <w:p w:rsidR="00A954B8" w:rsidRDefault="001543AD">
      <w:pPr>
        <w:autoSpaceDE w:val="0"/>
        <w:autoSpaceDN w:val="0"/>
        <w:adjustRightInd w:val="0"/>
        <w:jc w:val="both"/>
        <w:rPr>
          <w:color w:val="000000"/>
        </w:rPr>
      </w:pPr>
      <w:r>
        <w:rPr>
          <w:color w:val="000000"/>
        </w:rPr>
        <w:t>- l’éclairage de l’apprenant par des éléments de compréhension en conséquence.</w:t>
      </w:r>
    </w:p>
    <w:p w:rsidR="00A954B8" w:rsidRDefault="00A954B8">
      <w:pPr>
        <w:autoSpaceDE w:val="0"/>
        <w:autoSpaceDN w:val="0"/>
        <w:adjustRightInd w:val="0"/>
        <w:jc w:val="both"/>
        <w:rPr>
          <w:b/>
          <w:bCs/>
          <w:color w:val="000081"/>
        </w:rPr>
      </w:pPr>
    </w:p>
    <w:p w:rsidR="00A954B8" w:rsidRDefault="001543AD">
      <w:pPr>
        <w:autoSpaceDE w:val="0"/>
        <w:autoSpaceDN w:val="0"/>
        <w:adjustRightInd w:val="0"/>
        <w:jc w:val="both"/>
        <w:rPr>
          <w:b/>
          <w:bCs/>
          <w:color w:val="000081"/>
        </w:rPr>
      </w:pPr>
      <w:r>
        <w:rPr>
          <w:b/>
          <w:bCs/>
          <w:color w:val="000081"/>
        </w:rPr>
        <w:t>Le rôle du tuteur :</w:t>
      </w:r>
    </w:p>
    <w:p w:rsidR="00A954B8" w:rsidRDefault="001543AD">
      <w:pPr>
        <w:autoSpaceDE w:val="0"/>
        <w:autoSpaceDN w:val="0"/>
        <w:adjustRightInd w:val="0"/>
        <w:jc w:val="both"/>
        <w:rPr>
          <w:color w:val="000000"/>
        </w:rPr>
      </w:pPr>
      <w:r>
        <w:rPr>
          <w:color w:val="000000"/>
        </w:rPr>
        <w:t>- stimuler l’apprenant pour développer son implication</w:t>
      </w:r>
    </w:p>
    <w:p w:rsidR="00A954B8" w:rsidRDefault="001543AD">
      <w:pPr>
        <w:autoSpaceDE w:val="0"/>
        <w:autoSpaceDN w:val="0"/>
        <w:adjustRightInd w:val="0"/>
        <w:jc w:val="both"/>
        <w:rPr>
          <w:color w:val="000000"/>
        </w:rPr>
      </w:pPr>
      <w:r>
        <w:rPr>
          <w:color w:val="000000"/>
        </w:rPr>
        <w:t>- développer une atmosphère favorable à la prise de confiance</w:t>
      </w:r>
    </w:p>
    <w:p w:rsidR="00A954B8" w:rsidRDefault="001543AD">
      <w:pPr>
        <w:autoSpaceDE w:val="0"/>
        <w:autoSpaceDN w:val="0"/>
        <w:adjustRightInd w:val="0"/>
        <w:jc w:val="both"/>
        <w:rPr>
          <w:color w:val="000000"/>
        </w:rPr>
      </w:pPr>
      <w:r>
        <w:rPr>
          <w:color w:val="000000"/>
        </w:rPr>
        <w:t>- être à l’écoute des commentaires et des questions du salarié</w:t>
      </w:r>
    </w:p>
    <w:p w:rsidR="00A954B8" w:rsidRDefault="001543AD">
      <w:pPr>
        <w:autoSpaceDE w:val="0"/>
        <w:autoSpaceDN w:val="0"/>
        <w:adjustRightInd w:val="0"/>
        <w:jc w:val="both"/>
        <w:rPr>
          <w:color w:val="000000"/>
        </w:rPr>
      </w:pPr>
      <w:r>
        <w:rPr>
          <w:color w:val="000000"/>
        </w:rPr>
        <w:t>- adapter ses explications en fonction du type de questions posées</w:t>
      </w:r>
    </w:p>
    <w:p w:rsidR="00A954B8" w:rsidRDefault="001543AD">
      <w:pPr>
        <w:autoSpaceDE w:val="0"/>
        <w:autoSpaceDN w:val="0"/>
        <w:adjustRightInd w:val="0"/>
        <w:jc w:val="both"/>
        <w:rPr>
          <w:color w:val="000000"/>
        </w:rPr>
      </w:pPr>
      <w:r>
        <w:rPr>
          <w:color w:val="000000"/>
        </w:rPr>
        <w:t>- veiller au respect des conditions de sécurité</w:t>
      </w:r>
    </w:p>
    <w:p w:rsidR="00A954B8" w:rsidRDefault="00A954B8">
      <w:pPr>
        <w:autoSpaceDE w:val="0"/>
        <w:autoSpaceDN w:val="0"/>
        <w:adjustRightInd w:val="0"/>
        <w:jc w:val="both"/>
        <w:rPr>
          <w:b/>
          <w:bCs/>
          <w:i/>
          <w:iCs/>
          <w:color w:val="000081"/>
        </w:rPr>
      </w:pPr>
    </w:p>
    <w:p w:rsidR="00A954B8" w:rsidRDefault="00A954B8">
      <w:pPr>
        <w:autoSpaceDE w:val="0"/>
        <w:autoSpaceDN w:val="0"/>
        <w:adjustRightInd w:val="0"/>
        <w:jc w:val="both"/>
        <w:rPr>
          <w:i/>
          <w:iCs/>
          <w:color w:val="000081"/>
        </w:rPr>
      </w:pPr>
    </w:p>
    <w:p w:rsidR="00A954B8" w:rsidRDefault="001543AD">
      <w:pPr>
        <w:autoSpaceDE w:val="0"/>
        <w:autoSpaceDN w:val="0"/>
        <w:adjustRightInd w:val="0"/>
        <w:jc w:val="both"/>
        <w:rPr>
          <w:b/>
          <w:bCs/>
          <w:szCs w:val="19"/>
        </w:rPr>
      </w:pPr>
      <w:r>
        <w:rPr>
          <w:b/>
          <w:bCs/>
        </w:rPr>
        <w:t>3 – L’</w:t>
      </w:r>
      <w:r>
        <w:rPr>
          <w:b/>
          <w:bCs/>
          <w:szCs w:val="19"/>
        </w:rPr>
        <w:t>ETAPE DE EVELOPPEMENT DE L</w:t>
      </w:r>
      <w:r>
        <w:rPr>
          <w:b/>
          <w:bCs/>
        </w:rPr>
        <w:t>’</w:t>
      </w:r>
      <w:r>
        <w:rPr>
          <w:b/>
          <w:bCs/>
          <w:szCs w:val="19"/>
        </w:rPr>
        <w:t>AUTONOMIE SUR LE POSTE DE TRAVAIL</w:t>
      </w:r>
    </w:p>
    <w:p w:rsidR="00A954B8" w:rsidRDefault="00A954B8">
      <w:pPr>
        <w:autoSpaceDE w:val="0"/>
        <w:autoSpaceDN w:val="0"/>
        <w:adjustRightInd w:val="0"/>
        <w:jc w:val="both"/>
      </w:pPr>
    </w:p>
    <w:p w:rsidR="00A954B8" w:rsidRDefault="001543AD">
      <w:pPr>
        <w:autoSpaceDE w:val="0"/>
        <w:autoSpaceDN w:val="0"/>
        <w:adjustRightInd w:val="0"/>
        <w:jc w:val="both"/>
      </w:pPr>
      <w:r>
        <w:t>L’apprenant est totalement intégré à la structure. Il fait bénéficier à l’entreprise de ses compétences. A ce stade, l’ensemble des activités du poste peuvent être confiées au salarié. Autonome, il améliore progressivement la qualité et l’efficacité de son travail.</w:t>
      </w:r>
    </w:p>
    <w:p w:rsidR="00A954B8" w:rsidRDefault="00A954B8">
      <w:pPr>
        <w:autoSpaceDE w:val="0"/>
        <w:autoSpaceDN w:val="0"/>
        <w:adjustRightInd w:val="0"/>
        <w:jc w:val="both"/>
        <w:rPr>
          <w:b/>
          <w:bCs/>
        </w:rPr>
      </w:pPr>
    </w:p>
    <w:p w:rsidR="00A954B8" w:rsidRDefault="001543AD">
      <w:pPr>
        <w:autoSpaceDE w:val="0"/>
        <w:autoSpaceDN w:val="0"/>
        <w:adjustRightInd w:val="0"/>
        <w:jc w:val="both"/>
        <w:rPr>
          <w:b/>
          <w:bCs/>
        </w:rPr>
      </w:pPr>
      <w:r>
        <w:rPr>
          <w:b/>
          <w:bCs/>
        </w:rPr>
        <w:t>Les besoins de l’apprenant :</w:t>
      </w:r>
    </w:p>
    <w:p w:rsidR="00A954B8" w:rsidRDefault="001543AD">
      <w:pPr>
        <w:autoSpaceDE w:val="0"/>
        <w:autoSpaceDN w:val="0"/>
        <w:adjustRightInd w:val="0"/>
        <w:jc w:val="both"/>
      </w:pPr>
      <w:r>
        <w:t>- prendre des initiatives</w:t>
      </w:r>
    </w:p>
    <w:p w:rsidR="00A954B8" w:rsidRDefault="001543AD">
      <w:pPr>
        <w:autoSpaceDE w:val="0"/>
        <w:autoSpaceDN w:val="0"/>
        <w:adjustRightInd w:val="0"/>
        <w:jc w:val="both"/>
      </w:pPr>
      <w:r>
        <w:t>- être reconnu comme un collaborateur à part entière de l’entreprise</w:t>
      </w:r>
    </w:p>
    <w:p w:rsidR="00A954B8" w:rsidRDefault="00A954B8">
      <w:pPr>
        <w:autoSpaceDE w:val="0"/>
        <w:autoSpaceDN w:val="0"/>
        <w:adjustRightInd w:val="0"/>
        <w:jc w:val="both"/>
        <w:rPr>
          <w:b/>
          <w:bCs/>
        </w:rPr>
      </w:pPr>
    </w:p>
    <w:p w:rsidR="00A954B8" w:rsidRDefault="001543AD">
      <w:pPr>
        <w:autoSpaceDE w:val="0"/>
        <w:autoSpaceDN w:val="0"/>
        <w:adjustRightInd w:val="0"/>
        <w:jc w:val="both"/>
        <w:rPr>
          <w:b/>
          <w:bCs/>
        </w:rPr>
      </w:pPr>
      <w:r>
        <w:rPr>
          <w:b/>
          <w:bCs/>
        </w:rPr>
        <w:t>La démarche pédagogique :</w:t>
      </w:r>
    </w:p>
    <w:p w:rsidR="00A954B8" w:rsidRDefault="001543AD">
      <w:pPr>
        <w:autoSpaceDE w:val="0"/>
        <w:autoSpaceDN w:val="0"/>
        <w:adjustRightInd w:val="0"/>
        <w:jc w:val="both"/>
      </w:pPr>
      <w:r>
        <w:t>- l’adoption d’un rôle de régulateur et non plus de guide opérationnel</w:t>
      </w:r>
    </w:p>
    <w:p w:rsidR="00A954B8" w:rsidRDefault="001543AD">
      <w:pPr>
        <w:autoSpaceDE w:val="0"/>
        <w:autoSpaceDN w:val="0"/>
        <w:adjustRightInd w:val="0"/>
        <w:jc w:val="both"/>
      </w:pPr>
      <w:r>
        <w:t>- le renforcement de l’évaluation de l’apprenant par rapport aux conditions réelles de</w:t>
      </w:r>
    </w:p>
    <w:p w:rsidR="00A954B8" w:rsidRDefault="001543AD">
      <w:pPr>
        <w:autoSpaceDE w:val="0"/>
        <w:autoSpaceDN w:val="0"/>
        <w:adjustRightInd w:val="0"/>
        <w:jc w:val="both"/>
      </w:pPr>
      <w:r>
        <w:t>performance : qualité, efficience, sécurité</w:t>
      </w:r>
    </w:p>
    <w:p w:rsidR="00A954B8" w:rsidRDefault="001543AD">
      <w:pPr>
        <w:autoSpaceDE w:val="0"/>
        <w:autoSpaceDN w:val="0"/>
        <w:adjustRightInd w:val="0"/>
        <w:jc w:val="both"/>
      </w:pPr>
      <w:r>
        <w:t>- l’appui à la préparation du diplôme le cas échéant</w:t>
      </w:r>
    </w:p>
    <w:p w:rsidR="00A954B8" w:rsidRDefault="00A954B8">
      <w:pPr>
        <w:autoSpaceDE w:val="0"/>
        <w:autoSpaceDN w:val="0"/>
        <w:adjustRightInd w:val="0"/>
        <w:jc w:val="both"/>
        <w:rPr>
          <w:b/>
          <w:bCs/>
        </w:rPr>
      </w:pPr>
    </w:p>
    <w:p w:rsidR="00A954B8" w:rsidRDefault="001543AD">
      <w:pPr>
        <w:autoSpaceDE w:val="0"/>
        <w:autoSpaceDN w:val="0"/>
        <w:adjustRightInd w:val="0"/>
        <w:jc w:val="both"/>
        <w:rPr>
          <w:b/>
          <w:bCs/>
        </w:rPr>
      </w:pPr>
      <w:r>
        <w:rPr>
          <w:b/>
          <w:bCs/>
        </w:rPr>
        <w:t>Le rôle du tuteur :</w:t>
      </w:r>
    </w:p>
    <w:p w:rsidR="00A954B8" w:rsidRDefault="001543AD">
      <w:pPr>
        <w:autoSpaceDE w:val="0"/>
        <w:autoSpaceDN w:val="0"/>
        <w:adjustRightInd w:val="0"/>
        <w:jc w:val="both"/>
      </w:pPr>
      <w:r>
        <w:t>- faire confiance au nouveau salarié</w:t>
      </w:r>
    </w:p>
    <w:p w:rsidR="00A954B8" w:rsidRDefault="001543AD">
      <w:pPr>
        <w:autoSpaceDE w:val="0"/>
        <w:autoSpaceDN w:val="0"/>
        <w:adjustRightInd w:val="0"/>
        <w:jc w:val="both"/>
      </w:pPr>
      <w:r>
        <w:t>- savoir faire participer, encourager</w:t>
      </w:r>
    </w:p>
    <w:p w:rsidR="00A954B8" w:rsidRDefault="00A954B8">
      <w:pPr>
        <w:autoSpaceDE w:val="0"/>
        <w:autoSpaceDN w:val="0"/>
        <w:adjustRightInd w:val="0"/>
        <w:jc w:val="both"/>
        <w:rPr>
          <w:b/>
          <w:bCs/>
          <w:i/>
          <w:iCs/>
        </w:rPr>
      </w:pPr>
    </w:p>
    <w:p w:rsidR="00A954B8" w:rsidRDefault="001543AD">
      <w:pPr>
        <w:autoSpaceDE w:val="0"/>
        <w:autoSpaceDN w:val="0"/>
        <w:adjustRightInd w:val="0"/>
        <w:jc w:val="both"/>
        <w:rPr>
          <w:b/>
          <w:bCs/>
          <w:i/>
          <w:iCs/>
        </w:rPr>
      </w:pPr>
      <w:r>
        <w:rPr>
          <w:b/>
          <w:bCs/>
          <w:i/>
          <w:iCs/>
        </w:rPr>
        <w:t>Témoignages de tuteurs</w:t>
      </w:r>
    </w:p>
    <w:p w:rsidR="00A954B8" w:rsidRDefault="001543AD">
      <w:pPr>
        <w:autoSpaceDE w:val="0"/>
        <w:autoSpaceDN w:val="0"/>
        <w:adjustRightInd w:val="0"/>
        <w:jc w:val="both"/>
        <w:rPr>
          <w:i/>
          <w:iCs/>
        </w:rPr>
      </w:pPr>
      <w:r>
        <w:rPr>
          <w:i/>
          <w:iCs/>
        </w:rPr>
        <w:t>« Un bon tuteur, ce serait ... élaguer pour montrer l’essentiel en respectant la personnalité du</w:t>
      </w:r>
      <w:r w:rsidR="00FB7EBD">
        <w:rPr>
          <w:i/>
          <w:iCs/>
        </w:rPr>
        <w:t xml:space="preserve"> </w:t>
      </w:r>
      <w:r>
        <w:rPr>
          <w:i/>
          <w:iCs/>
        </w:rPr>
        <w:t>stagiaire. Laisser la personne aller son propre chemin pour atteindre le même but, mais d’une</w:t>
      </w:r>
      <w:r w:rsidR="00FB7EBD">
        <w:rPr>
          <w:i/>
          <w:iCs/>
        </w:rPr>
        <w:t xml:space="preserve"> </w:t>
      </w:r>
      <w:r>
        <w:rPr>
          <w:i/>
          <w:iCs/>
        </w:rPr>
        <w:t>autre manière… Lui montrer l’exemple avec professionnalisme et rigueur, mais rester modeste :</w:t>
      </w:r>
      <w:r w:rsidR="00FB7EBD">
        <w:rPr>
          <w:i/>
          <w:iCs/>
        </w:rPr>
        <w:t xml:space="preserve"> </w:t>
      </w:r>
      <w:r>
        <w:rPr>
          <w:i/>
          <w:iCs/>
        </w:rPr>
        <w:t>c’est lui qui conduit son apprentissage, en définitive. »</w:t>
      </w:r>
    </w:p>
    <w:p w:rsidR="00A954B8" w:rsidRDefault="00A954B8">
      <w:pPr>
        <w:autoSpaceDE w:val="0"/>
        <w:autoSpaceDN w:val="0"/>
        <w:adjustRightInd w:val="0"/>
        <w:jc w:val="both"/>
        <w:rPr>
          <w:i/>
          <w:iCs/>
        </w:rPr>
      </w:pPr>
    </w:p>
    <w:sectPr w:rsidR="00A954B8" w:rsidSect="00A954B8">
      <w:headerReference w:type="even" r:id="rId7"/>
      <w:headerReference w:type="default" r:id="rId8"/>
      <w:footerReference w:type="even" r:id="rId9"/>
      <w:footerReference w:type="default" r:id="rId10"/>
      <w:headerReference w:type="first" r:id="rId11"/>
      <w:footerReference w:type="first" r:id="rId12"/>
      <w:pgSz w:w="11906" w:h="16838"/>
      <w:pgMar w:top="1417"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66" w:rsidRDefault="008C7266">
      <w:r>
        <w:separator/>
      </w:r>
    </w:p>
  </w:endnote>
  <w:endnote w:type="continuationSeparator" w:id="0">
    <w:p w:rsidR="008C7266" w:rsidRDefault="008C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BD" w:rsidRDefault="00FB7E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B8" w:rsidRDefault="00FB7EBD">
    <w:pPr>
      <w:pStyle w:val="Pieddepage"/>
      <w:rPr>
        <w:i/>
        <w:iCs/>
        <w:sz w:val="16"/>
      </w:rPr>
    </w:pPr>
    <w:r>
      <w:rPr>
        <w:sz w:val="16"/>
      </w:rPr>
      <w:t>Vadémécum du tuteur – RAMAP - 2024</w:t>
    </w:r>
    <w:bookmarkStart w:id="0" w:name="_GoBack"/>
    <w:bookmarkEnd w:id="0"/>
    <w:r w:rsidR="001543AD">
      <w:rPr>
        <w:i/>
        <w:iCs/>
        <w:sz w:val="16"/>
      </w:rPr>
      <w:tab/>
    </w:r>
    <w:r w:rsidR="001543AD">
      <w:rPr>
        <w:i/>
        <w:iCs/>
        <w:sz w:val="16"/>
      </w:rPr>
      <w:tab/>
    </w:r>
    <w:r w:rsidR="001543AD">
      <w:rPr>
        <w:rStyle w:val="Numrodepage"/>
      </w:rPr>
      <w:t xml:space="preserve">Page </w:t>
    </w:r>
    <w:r w:rsidR="00E47BD7">
      <w:rPr>
        <w:rStyle w:val="Numrodepage"/>
      </w:rPr>
      <w:fldChar w:fldCharType="begin"/>
    </w:r>
    <w:r w:rsidR="001543AD">
      <w:rPr>
        <w:rStyle w:val="Numrodepage"/>
      </w:rPr>
      <w:instrText xml:space="preserve"> PAGE </w:instrText>
    </w:r>
    <w:r w:rsidR="00E47BD7">
      <w:rPr>
        <w:rStyle w:val="Numrodepage"/>
      </w:rPr>
      <w:fldChar w:fldCharType="separate"/>
    </w:r>
    <w:r>
      <w:rPr>
        <w:rStyle w:val="Numrodepage"/>
        <w:noProof/>
      </w:rPr>
      <w:t>2</w:t>
    </w:r>
    <w:r w:rsidR="00E47BD7">
      <w:rPr>
        <w:rStyle w:val="Numrodepage"/>
      </w:rPr>
      <w:fldChar w:fldCharType="end"/>
    </w:r>
    <w:r w:rsidR="001543AD">
      <w:rPr>
        <w:rStyle w:val="Numrodepage"/>
      </w:rPr>
      <w:t xml:space="preserve"> sur </w:t>
    </w:r>
    <w:r w:rsidR="00E47BD7">
      <w:rPr>
        <w:rStyle w:val="Numrodepage"/>
      </w:rPr>
      <w:fldChar w:fldCharType="begin"/>
    </w:r>
    <w:r w:rsidR="001543AD">
      <w:rPr>
        <w:rStyle w:val="Numrodepage"/>
      </w:rPr>
      <w:instrText xml:space="preserve"> NUMPAGES </w:instrText>
    </w:r>
    <w:r w:rsidR="00E47BD7">
      <w:rPr>
        <w:rStyle w:val="Numrodepage"/>
      </w:rPr>
      <w:fldChar w:fldCharType="separate"/>
    </w:r>
    <w:r>
      <w:rPr>
        <w:rStyle w:val="Numrodepage"/>
        <w:noProof/>
      </w:rPr>
      <w:t>2</w:t>
    </w:r>
    <w:r w:rsidR="00E47BD7">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BD" w:rsidRDefault="00FB7E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66" w:rsidRDefault="008C7266">
      <w:r>
        <w:separator/>
      </w:r>
    </w:p>
  </w:footnote>
  <w:footnote w:type="continuationSeparator" w:id="0">
    <w:p w:rsidR="008C7266" w:rsidRDefault="008C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BD" w:rsidRDefault="00FB7E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BD" w:rsidRDefault="00FB7EBD">
    <w:pPr>
      <w:pStyle w:val="En-tte"/>
    </w:pPr>
    <w:r>
      <w:rPr>
        <w:noProof/>
      </w:rPr>
      <w:drawing>
        <wp:anchor distT="0" distB="0" distL="114300" distR="114300" simplePos="0" relativeHeight="251659776" behindDoc="0" locked="0" layoutInCell="1" allowOverlap="1" wp14:anchorId="53F58CC8" wp14:editId="0E26C92C">
          <wp:simplePos x="0" y="0"/>
          <wp:positionH relativeFrom="column">
            <wp:posOffset>4919980</wp:posOffset>
          </wp:positionH>
          <wp:positionV relativeFrom="paragraph">
            <wp:posOffset>-316230</wp:posOffset>
          </wp:positionV>
          <wp:extent cx="883920" cy="481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8133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1AC7BD08" wp14:editId="7BABA21C">
          <wp:simplePos x="0" y="0"/>
          <wp:positionH relativeFrom="column">
            <wp:posOffset>-66675</wp:posOffset>
          </wp:positionH>
          <wp:positionV relativeFrom="paragraph">
            <wp:posOffset>-248285</wp:posOffset>
          </wp:positionV>
          <wp:extent cx="1836420" cy="466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466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EBD" w:rsidRDefault="00FB7E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CEE"/>
    <w:multiLevelType w:val="hybridMultilevel"/>
    <w:tmpl w:val="C2FCBBE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1EE15261"/>
    <w:multiLevelType w:val="hybridMultilevel"/>
    <w:tmpl w:val="46C2E5DA"/>
    <w:lvl w:ilvl="0" w:tplc="C6B47C1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051E5"/>
    <w:multiLevelType w:val="hybridMultilevel"/>
    <w:tmpl w:val="037CF9D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5370959"/>
    <w:multiLevelType w:val="hybridMultilevel"/>
    <w:tmpl w:val="A282021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03"/>
    <w:rsid w:val="001543AD"/>
    <w:rsid w:val="003F3667"/>
    <w:rsid w:val="004A4D03"/>
    <w:rsid w:val="00631F6D"/>
    <w:rsid w:val="007B104C"/>
    <w:rsid w:val="008579FF"/>
    <w:rsid w:val="008C7266"/>
    <w:rsid w:val="00A954B8"/>
    <w:rsid w:val="00CA38E1"/>
    <w:rsid w:val="00E466EA"/>
    <w:rsid w:val="00E47BD7"/>
    <w:rsid w:val="00FB7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10061C6"/>
  <w15:docId w15:val="{DECB6192-5F87-4DCF-84FE-623618BF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B8"/>
    <w:rPr>
      <w:rFonts w:ascii="Century Gothic" w:hAnsi="Century Gothic"/>
      <w:sz w:val="22"/>
      <w:szCs w:val="24"/>
    </w:rPr>
  </w:style>
  <w:style w:type="paragraph" w:styleId="Titre1">
    <w:name w:val="heading 1"/>
    <w:basedOn w:val="Normal"/>
    <w:next w:val="Normal"/>
    <w:qFormat/>
    <w:rsid w:val="00A954B8"/>
    <w:pPr>
      <w:keepNext/>
      <w:jc w:val="center"/>
      <w:outlineLvl w:val="0"/>
    </w:pPr>
    <w:rPr>
      <w:b/>
      <w:bCs/>
      <w:sz w:val="32"/>
    </w:rPr>
  </w:style>
  <w:style w:type="paragraph" w:styleId="Titre2">
    <w:name w:val="heading 2"/>
    <w:basedOn w:val="Normal"/>
    <w:next w:val="Normal"/>
    <w:qFormat/>
    <w:rsid w:val="00A954B8"/>
    <w:pPr>
      <w:keepNext/>
      <w:shd w:val="clear" w:color="auto" w:fill="999999"/>
      <w:autoSpaceDE w:val="0"/>
      <w:autoSpaceDN w:val="0"/>
      <w:adjustRightInd w:val="0"/>
      <w:outlineLvl w:val="1"/>
    </w:pPr>
    <w:rPr>
      <w:b/>
      <w:bCs/>
      <w:szCs w:val="40"/>
    </w:rPr>
  </w:style>
  <w:style w:type="paragraph" w:styleId="Titre3">
    <w:name w:val="heading 3"/>
    <w:basedOn w:val="Normal"/>
    <w:next w:val="Normal"/>
    <w:qFormat/>
    <w:rsid w:val="00A954B8"/>
    <w:pPr>
      <w:keepNext/>
      <w:autoSpaceDE w:val="0"/>
      <w:autoSpaceDN w:val="0"/>
      <w:adjustRightInd w:val="0"/>
      <w:outlineLvl w:val="2"/>
    </w:pPr>
    <w:rPr>
      <w:rFonts w:ascii="TimesNewRoman,Bold" w:hAnsi="TimesNewRoman,Bold"/>
      <w:b/>
      <w:bCs/>
      <w:color w:val="818181"/>
      <w:sz w:val="36"/>
      <w:szCs w:val="40"/>
    </w:rPr>
  </w:style>
  <w:style w:type="paragraph" w:styleId="Titre4">
    <w:name w:val="heading 4"/>
    <w:basedOn w:val="Normal"/>
    <w:next w:val="Normal"/>
    <w:qFormat/>
    <w:rsid w:val="00A954B8"/>
    <w:pPr>
      <w:keepNext/>
      <w:jc w:val="center"/>
      <w:outlineLvl w:val="3"/>
    </w:pPr>
    <w:rPr>
      <w:b/>
      <w:bCs/>
      <w:sz w:val="24"/>
    </w:rPr>
  </w:style>
  <w:style w:type="paragraph" w:styleId="Titre5">
    <w:name w:val="heading 5"/>
    <w:basedOn w:val="Normal"/>
    <w:next w:val="Normal"/>
    <w:qFormat/>
    <w:rsid w:val="00A954B8"/>
    <w:pPr>
      <w:keepNext/>
      <w:pBdr>
        <w:top w:val="single" w:sz="4" w:space="1" w:color="auto"/>
        <w:left w:val="single" w:sz="4" w:space="4" w:color="auto"/>
        <w:bottom w:val="single" w:sz="4" w:space="1" w:color="auto"/>
        <w:right w:val="single" w:sz="4" w:space="4" w:color="auto"/>
      </w:pBdr>
      <w:shd w:val="clear" w:color="auto" w:fill="8C8C8C"/>
      <w:autoSpaceDE w:val="0"/>
      <w:autoSpaceDN w:val="0"/>
      <w:adjustRightInd w:val="0"/>
      <w:jc w:val="center"/>
      <w:outlineLvl w:val="4"/>
    </w:pPr>
    <w:rPr>
      <w:b/>
      <w:bCs/>
      <w:color w:val="FFFFFF"/>
      <w:szCs w:val="22"/>
    </w:rPr>
  </w:style>
  <w:style w:type="paragraph" w:styleId="Titre6">
    <w:name w:val="heading 6"/>
    <w:basedOn w:val="Normal"/>
    <w:next w:val="Normal"/>
    <w:qFormat/>
    <w:rsid w:val="00A954B8"/>
    <w:pPr>
      <w:keepNext/>
      <w:jc w:val="center"/>
      <w:outlineLvl w:val="5"/>
    </w:pPr>
    <w:rPr>
      <w:b/>
      <w:bCs/>
      <w:szCs w:val="22"/>
    </w:rPr>
  </w:style>
  <w:style w:type="paragraph" w:styleId="Titre7">
    <w:name w:val="heading 7"/>
    <w:basedOn w:val="Normal"/>
    <w:next w:val="Normal"/>
    <w:qFormat/>
    <w:rsid w:val="00A954B8"/>
    <w:pPr>
      <w:keepNext/>
      <w:jc w:val="center"/>
      <w:outlineLvl w:val="6"/>
    </w:pPr>
    <w:rPr>
      <w:b/>
      <w:bCs/>
      <w:sz w:val="36"/>
    </w:rPr>
  </w:style>
  <w:style w:type="paragraph" w:styleId="Titre8">
    <w:name w:val="heading 8"/>
    <w:basedOn w:val="Normal"/>
    <w:next w:val="Normal"/>
    <w:qFormat/>
    <w:rsid w:val="00A954B8"/>
    <w:pPr>
      <w:keepNext/>
      <w:pBdr>
        <w:top w:val="single" w:sz="4" w:space="1" w:color="auto"/>
        <w:left w:val="single" w:sz="4" w:space="4" w:color="auto"/>
        <w:bottom w:val="single" w:sz="4" w:space="1" w:color="auto"/>
        <w:right w:val="single" w:sz="4" w:space="4" w:color="auto"/>
      </w:pBdr>
      <w:outlineLvl w:val="7"/>
    </w:pPr>
    <w:rPr>
      <w:b/>
      <w:bCs/>
    </w:rPr>
  </w:style>
  <w:style w:type="paragraph" w:styleId="Titre9">
    <w:name w:val="heading 9"/>
    <w:basedOn w:val="Normal"/>
    <w:next w:val="Normal"/>
    <w:qFormat/>
    <w:rsid w:val="00A954B8"/>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954B8"/>
    <w:pPr>
      <w:tabs>
        <w:tab w:val="center" w:pos="4536"/>
        <w:tab w:val="right" w:pos="9072"/>
      </w:tabs>
    </w:pPr>
  </w:style>
  <w:style w:type="paragraph" w:styleId="Pieddepage">
    <w:name w:val="footer"/>
    <w:basedOn w:val="Normal"/>
    <w:semiHidden/>
    <w:rsid w:val="00A954B8"/>
    <w:pPr>
      <w:tabs>
        <w:tab w:val="center" w:pos="4536"/>
        <w:tab w:val="right" w:pos="9072"/>
      </w:tabs>
    </w:pPr>
  </w:style>
  <w:style w:type="character" w:styleId="Numrodepage">
    <w:name w:val="page number"/>
    <w:basedOn w:val="Policepardfaut"/>
    <w:semiHidden/>
    <w:rsid w:val="00A954B8"/>
  </w:style>
  <w:style w:type="paragraph" w:styleId="Corpsdetexte">
    <w:name w:val="Body Text"/>
    <w:basedOn w:val="Normal"/>
    <w:semiHidden/>
    <w:rsid w:val="00A954B8"/>
    <w:pPr>
      <w:autoSpaceDE w:val="0"/>
      <w:autoSpaceDN w:val="0"/>
      <w:adjustRightInd w:val="0"/>
    </w:pPr>
    <w:rPr>
      <w:color w:val="000000"/>
      <w:szCs w:val="22"/>
    </w:rPr>
  </w:style>
  <w:style w:type="paragraph" w:styleId="Corpsdetexte2">
    <w:name w:val="Body Text 2"/>
    <w:basedOn w:val="Normal"/>
    <w:semiHidden/>
    <w:rsid w:val="00A954B8"/>
    <w:rPr>
      <w:i/>
      <w:iCs/>
    </w:rPr>
  </w:style>
  <w:style w:type="paragraph" w:styleId="Corpsdetexte3">
    <w:name w:val="Body Text 3"/>
    <w:basedOn w:val="Normal"/>
    <w:semiHidden/>
    <w:rsid w:val="00A954B8"/>
    <w:rPr>
      <w:b/>
      <w:bCs/>
    </w:rPr>
  </w:style>
  <w:style w:type="paragraph" w:styleId="Textedebulles">
    <w:name w:val="Balloon Text"/>
    <w:basedOn w:val="Normal"/>
    <w:link w:val="TextedebullesCar"/>
    <w:uiPriority w:val="99"/>
    <w:semiHidden/>
    <w:unhideWhenUsed/>
    <w:rsid w:val="00CA38E1"/>
    <w:rPr>
      <w:rFonts w:ascii="Tahoma" w:hAnsi="Tahoma" w:cs="Tahoma"/>
      <w:sz w:val="16"/>
      <w:szCs w:val="16"/>
    </w:rPr>
  </w:style>
  <w:style w:type="character" w:customStyle="1" w:styleId="TextedebullesCar">
    <w:name w:val="Texte de bulles Car"/>
    <w:basedOn w:val="Policepardfaut"/>
    <w:link w:val="Textedebulles"/>
    <w:uiPriority w:val="99"/>
    <w:semiHidden/>
    <w:rsid w:val="00CA3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Pugnacité</vt:lpstr>
    </vt:vector>
  </TitlesOfParts>
  <Company/>
  <LinksUpToDate>false</LinksUpToDate>
  <CharactersWithSpaces>4155</CharactersWithSpaces>
  <SharedDoc>false</SharedDoc>
  <HLinks>
    <vt:vector size="12" baseType="variant">
      <vt:variant>
        <vt:i4>7602224</vt:i4>
      </vt:variant>
      <vt:variant>
        <vt:i4>6724</vt:i4>
      </vt:variant>
      <vt:variant>
        <vt:i4>1025</vt:i4>
      </vt:variant>
      <vt:variant>
        <vt:i4>1</vt:i4>
      </vt:variant>
      <vt:variant>
        <vt:lpwstr>http://www.idm63.com/images/modules/logoCMAPDD.jpg</vt:lpwstr>
      </vt:variant>
      <vt:variant>
        <vt:lpwstr/>
      </vt:variant>
      <vt:variant>
        <vt:i4>7274568</vt:i4>
      </vt:variant>
      <vt:variant>
        <vt:i4>-1</vt:i4>
      </vt:variant>
      <vt:variant>
        <vt:i4>1027</vt:i4>
      </vt:variant>
      <vt:variant>
        <vt:i4>1</vt:i4>
      </vt:variant>
      <vt:variant>
        <vt:lpwstr>logo_generique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Pugnacité</dc:title>
  <dc:creator>FORMATEUR</dc:creator>
  <cp:lastModifiedBy>Yvan Benech</cp:lastModifiedBy>
  <cp:revision>2</cp:revision>
  <cp:lastPrinted>2014-06-17T08:13:00Z</cp:lastPrinted>
  <dcterms:created xsi:type="dcterms:W3CDTF">2024-02-23T10:23:00Z</dcterms:created>
  <dcterms:modified xsi:type="dcterms:W3CDTF">2024-02-23T10:23:00Z</dcterms:modified>
</cp:coreProperties>
</file>