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41" w:rsidRDefault="002F4241"/>
    <w:p w:rsidR="002F4241" w:rsidRPr="008D4C3F" w:rsidRDefault="002F4241">
      <w:pPr>
        <w:pStyle w:val="Titre1"/>
        <w:rPr>
          <w:color w:val="000000" w:themeColor="text1"/>
        </w:rPr>
      </w:pPr>
      <w:r w:rsidRPr="008D4C3F">
        <w:rPr>
          <w:color w:val="000000" w:themeColor="text1"/>
        </w:rPr>
        <w:t>QUELQUES CONSEILS POUR LES PREMIERS JOURS</w:t>
      </w:r>
    </w:p>
    <w:p w:rsidR="002F4241" w:rsidRPr="008D4C3F" w:rsidRDefault="002F4241">
      <w:pPr>
        <w:rPr>
          <w:color w:val="000000" w:themeColor="text1"/>
        </w:rPr>
      </w:pPr>
    </w:p>
    <w:p w:rsidR="002F4241" w:rsidRPr="008D4C3F" w:rsidRDefault="002F4241">
      <w:pPr>
        <w:rPr>
          <w:color w:val="000000" w:themeColor="text1"/>
        </w:rPr>
      </w:pPr>
    </w:p>
    <w:p w:rsidR="002F4241" w:rsidRPr="008D4C3F" w:rsidRDefault="002F4241">
      <w:pPr>
        <w:shd w:val="clear" w:color="auto" w:fill="8C8C8C"/>
        <w:jc w:val="both"/>
        <w:rPr>
          <w:b/>
          <w:bCs/>
          <w:color w:val="FFFFFF" w:themeColor="background1"/>
          <w:szCs w:val="19"/>
        </w:rPr>
      </w:pPr>
      <w:r w:rsidRPr="008D4C3F">
        <w:rPr>
          <w:b/>
          <w:bCs/>
          <w:color w:val="FFFFFF" w:themeColor="background1"/>
        </w:rPr>
        <w:t>1 - A</w:t>
      </w:r>
      <w:r w:rsidRPr="008D4C3F">
        <w:rPr>
          <w:b/>
          <w:bCs/>
          <w:color w:val="FFFFFF" w:themeColor="background1"/>
          <w:szCs w:val="19"/>
        </w:rPr>
        <w:t>DOPTER UN COMPORTEMENT ADEQUAT</w:t>
      </w:r>
    </w:p>
    <w:p w:rsidR="002F4241" w:rsidRPr="008D4C3F" w:rsidRDefault="002F4241">
      <w:pPr>
        <w:jc w:val="both"/>
        <w:rPr>
          <w:b/>
          <w:bCs/>
          <w:color w:val="000000" w:themeColor="text1"/>
          <w:szCs w:val="19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>Que l’apprenant connaisse déjà le monde du travail ou non, son premier jour dans votre entreprise peut susciter chez lui quelques appréhensions.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Pour </w:t>
      </w:r>
      <w:r w:rsidRPr="008D4C3F">
        <w:rPr>
          <w:b/>
          <w:bCs/>
          <w:color w:val="000000" w:themeColor="text1"/>
          <w:szCs w:val="22"/>
        </w:rPr>
        <w:t>l’aider à se détendre</w:t>
      </w:r>
      <w:r w:rsidRPr="008D4C3F">
        <w:rPr>
          <w:color w:val="000000" w:themeColor="text1"/>
          <w:szCs w:val="22"/>
        </w:rPr>
        <w:t xml:space="preserve">, vous pouvez </w:t>
      </w:r>
      <w:r w:rsidRPr="008D4C3F">
        <w:rPr>
          <w:b/>
          <w:bCs/>
          <w:color w:val="000000" w:themeColor="text1"/>
          <w:szCs w:val="22"/>
        </w:rPr>
        <w:t>adopter un comportement accueillant et rassurant</w:t>
      </w:r>
      <w:r w:rsidRPr="008D4C3F">
        <w:rPr>
          <w:color w:val="000000" w:themeColor="text1"/>
          <w:szCs w:val="22"/>
        </w:rPr>
        <w:t>.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Des petits </w:t>
      </w:r>
      <w:r w:rsidRPr="008D4C3F">
        <w:rPr>
          <w:b/>
          <w:bCs/>
          <w:color w:val="000000" w:themeColor="text1"/>
          <w:szCs w:val="22"/>
        </w:rPr>
        <w:t>gestes d’hospitalité</w:t>
      </w:r>
      <w:r w:rsidRPr="008D4C3F">
        <w:rPr>
          <w:color w:val="000000" w:themeColor="text1"/>
          <w:szCs w:val="22"/>
        </w:rPr>
        <w:t>, comme offrir un café par exemple, sont des signes de bienvenue</w:t>
      </w:r>
      <w:r w:rsidR="00351158" w:rsidRPr="008D4C3F">
        <w:rPr>
          <w:color w:val="000000" w:themeColor="text1"/>
          <w:szCs w:val="22"/>
        </w:rPr>
        <w:t xml:space="preserve"> </w:t>
      </w:r>
      <w:r w:rsidRPr="008D4C3F">
        <w:rPr>
          <w:color w:val="000000" w:themeColor="text1"/>
          <w:szCs w:val="22"/>
        </w:rPr>
        <w:t xml:space="preserve">qui peuvent le </w:t>
      </w:r>
      <w:r w:rsidRPr="008D4C3F">
        <w:rPr>
          <w:b/>
          <w:bCs/>
          <w:color w:val="000000" w:themeColor="text1"/>
          <w:szCs w:val="22"/>
        </w:rPr>
        <w:t>mettre à l’aise</w:t>
      </w:r>
      <w:r w:rsidRPr="008D4C3F">
        <w:rPr>
          <w:color w:val="000000" w:themeColor="text1"/>
          <w:szCs w:val="22"/>
        </w:rPr>
        <w:t>.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Etre souriant, attentif, avoir un regard direct et franc sont également des atouts pour installer rapidement un </w:t>
      </w:r>
      <w:r w:rsidRPr="008D4C3F">
        <w:rPr>
          <w:b/>
          <w:bCs/>
          <w:color w:val="000000" w:themeColor="text1"/>
          <w:szCs w:val="22"/>
        </w:rPr>
        <w:t>climat de confiance</w:t>
      </w:r>
    </w:p>
    <w:p w:rsidR="002F4241" w:rsidRPr="008D4C3F" w:rsidRDefault="002F4241">
      <w:pPr>
        <w:jc w:val="both"/>
        <w:rPr>
          <w:b/>
          <w:bCs/>
          <w:color w:val="000000" w:themeColor="text1"/>
          <w:szCs w:val="22"/>
        </w:rPr>
      </w:pPr>
    </w:p>
    <w:p w:rsidR="002F4241" w:rsidRPr="008D4C3F" w:rsidRDefault="002F4241">
      <w:pPr>
        <w:jc w:val="both"/>
        <w:rPr>
          <w:b/>
          <w:bCs/>
          <w:color w:val="000000" w:themeColor="text1"/>
          <w:szCs w:val="22"/>
        </w:rPr>
      </w:pPr>
    </w:p>
    <w:p w:rsidR="002F4241" w:rsidRPr="008D4C3F" w:rsidRDefault="002F4241">
      <w:pPr>
        <w:shd w:val="clear" w:color="auto" w:fill="8C8C8C"/>
        <w:jc w:val="both"/>
        <w:rPr>
          <w:b/>
          <w:bCs/>
          <w:color w:val="FFFFFF" w:themeColor="background1"/>
        </w:rPr>
      </w:pPr>
      <w:r w:rsidRPr="008D4C3F">
        <w:rPr>
          <w:b/>
          <w:bCs/>
          <w:color w:val="FFFFFF" w:themeColor="background1"/>
        </w:rPr>
        <w:t>2 - BIEN GERER LA TRANSMISSION D’INFORMATIONS</w:t>
      </w:r>
    </w:p>
    <w:p w:rsidR="002F4241" w:rsidRPr="008D4C3F" w:rsidRDefault="002F4241">
      <w:pPr>
        <w:jc w:val="both"/>
        <w:rPr>
          <w:b/>
          <w:bCs/>
          <w:color w:val="000000" w:themeColor="text1"/>
          <w:szCs w:val="19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En présentant votre entreprise au nouveau collaborateur, vous lui faites découvrir l'univers dans lequel vous travaillez, peut-être depuis de nombreuses années. </w:t>
      </w:r>
      <w:r w:rsidRPr="008D4C3F">
        <w:rPr>
          <w:b/>
          <w:bCs/>
          <w:color w:val="000000" w:themeColor="text1"/>
          <w:szCs w:val="22"/>
        </w:rPr>
        <w:t xml:space="preserve">Vous avez des repères bien ancrés </w:t>
      </w:r>
      <w:r w:rsidRPr="008D4C3F">
        <w:rPr>
          <w:color w:val="000000" w:themeColor="text1"/>
          <w:szCs w:val="22"/>
        </w:rPr>
        <w:t>et tout vous paraît peut-être « évident ».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b/>
          <w:bCs/>
          <w:color w:val="000000" w:themeColor="text1"/>
          <w:szCs w:val="22"/>
        </w:rPr>
        <w:t xml:space="preserve">Pour votre interlocuteur, tout est différent : ses repères sont à construire </w:t>
      </w:r>
      <w:r w:rsidRPr="008D4C3F">
        <w:rPr>
          <w:color w:val="000000" w:themeColor="text1"/>
          <w:szCs w:val="22"/>
        </w:rPr>
        <w:t>et chaque nouvelle information lui demande des efforts de concentration et de mémorisation.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Alors, pour éviter la saturation, </w:t>
      </w:r>
      <w:r w:rsidRPr="008D4C3F">
        <w:rPr>
          <w:b/>
          <w:bCs/>
          <w:color w:val="000000" w:themeColor="text1"/>
          <w:szCs w:val="22"/>
        </w:rPr>
        <w:t>dosez et hiérarchisez les informations</w:t>
      </w:r>
      <w:r w:rsidRPr="008D4C3F">
        <w:rPr>
          <w:color w:val="000000" w:themeColor="text1"/>
          <w:szCs w:val="22"/>
        </w:rPr>
        <w:t>. N’oubliez pas que vous êtes dans la phase d’accueil et qu’il s’agit de présenter l’entreprise d’une manière générale à l’apprenant. L’heure n’est pas encore aux explications techniques poussées.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shd w:val="clear" w:color="auto" w:fill="8C8C8C"/>
        <w:jc w:val="both"/>
        <w:rPr>
          <w:b/>
          <w:bCs/>
          <w:color w:val="FFFFFF" w:themeColor="background1"/>
        </w:rPr>
      </w:pPr>
      <w:r w:rsidRPr="008D4C3F">
        <w:rPr>
          <w:b/>
          <w:bCs/>
          <w:color w:val="FFFFFF" w:themeColor="background1"/>
        </w:rPr>
        <w:t>3 – FACILITER LA COMPREHENSION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Pour faciliter la compréhension du nouveau collaborateur, essayez d’avoir des explications claires et concrètes. </w:t>
      </w:r>
      <w:r w:rsidRPr="008D4C3F">
        <w:rPr>
          <w:b/>
          <w:bCs/>
          <w:color w:val="000000" w:themeColor="text1"/>
          <w:szCs w:val="22"/>
        </w:rPr>
        <w:t>Evitez par exemple d’employer des abréviations ou bien un vocabulaire spécifique à l’entreprise ou au métier sans les expliquer.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Pour aider l’apprenant à retenir l’information, </w:t>
      </w:r>
      <w:r w:rsidRPr="008D4C3F">
        <w:rPr>
          <w:b/>
          <w:color w:val="000000" w:themeColor="text1"/>
          <w:szCs w:val="22"/>
        </w:rPr>
        <w:t>ne</w:t>
      </w:r>
      <w:r w:rsidRPr="008D4C3F">
        <w:rPr>
          <w:color w:val="000000" w:themeColor="text1"/>
          <w:szCs w:val="22"/>
        </w:rPr>
        <w:t xml:space="preserve"> </w:t>
      </w:r>
      <w:r w:rsidRPr="008D4C3F">
        <w:rPr>
          <w:b/>
          <w:bCs/>
          <w:color w:val="000000" w:themeColor="text1"/>
          <w:szCs w:val="22"/>
        </w:rPr>
        <w:t>négligez pas la mémoire visuelle</w:t>
      </w:r>
      <w:r w:rsidRPr="008D4C3F">
        <w:rPr>
          <w:color w:val="000000" w:themeColor="text1"/>
          <w:szCs w:val="22"/>
        </w:rPr>
        <w:t>. Il est souvent plus facile de retenir le prénom de quelqu’un quand on peut y associer un visage. Alors donnez-lui des repères mnémotechniques :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- </w:t>
      </w:r>
      <w:r w:rsidRPr="008D4C3F">
        <w:rPr>
          <w:b/>
          <w:bCs/>
          <w:color w:val="000000" w:themeColor="text1"/>
          <w:szCs w:val="22"/>
        </w:rPr>
        <w:t>présentez</w:t>
      </w:r>
      <w:r w:rsidRPr="008D4C3F">
        <w:rPr>
          <w:b/>
          <w:color w:val="000000" w:themeColor="text1"/>
          <w:szCs w:val="22"/>
        </w:rPr>
        <w:t>-lui « physiquement »</w:t>
      </w:r>
      <w:r w:rsidRPr="008D4C3F">
        <w:rPr>
          <w:color w:val="000000" w:themeColor="text1"/>
          <w:szCs w:val="22"/>
        </w:rPr>
        <w:t xml:space="preserve"> </w:t>
      </w:r>
      <w:r w:rsidRPr="008D4C3F">
        <w:rPr>
          <w:b/>
          <w:bCs/>
          <w:color w:val="000000" w:themeColor="text1"/>
          <w:szCs w:val="22"/>
        </w:rPr>
        <w:t xml:space="preserve">les personnes </w:t>
      </w:r>
      <w:r w:rsidRPr="008D4C3F">
        <w:rPr>
          <w:color w:val="000000" w:themeColor="text1"/>
          <w:szCs w:val="22"/>
        </w:rPr>
        <w:t>que vous nommez,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- </w:t>
      </w:r>
      <w:r w:rsidRPr="008D4C3F">
        <w:rPr>
          <w:b/>
          <w:bCs/>
          <w:color w:val="000000" w:themeColor="text1"/>
          <w:szCs w:val="22"/>
        </w:rPr>
        <w:t xml:space="preserve">montrez </w:t>
      </w:r>
      <w:r w:rsidRPr="008D4C3F">
        <w:rPr>
          <w:b/>
          <w:color w:val="000000" w:themeColor="text1"/>
          <w:szCs w:val="22"/>
        </w:rPr>
        <w:t xml:space="preserve">lui </w:t>
      </w:r>
      <w:r w:rsidRPr="008D4C3F">
        <w:rPr>
          <w:b/>
          <w:bCs/>
          <w:color w:val="000000" w:themeColor="text1"/>
          <w:szCs w:val="22"/>
        </w:rPr>
        <w:t xml:space="preserve">les produits, les machines et les outils </w:t>
      </w:r>
      <w:r w:rsidRPr="008D4C3F">
        <w:rPr>
          <w:color w:val="000000" w:themeColor="text1"/>
          <w:szCs w:val="22"/>
        </w:rPr>
        <w:t>dont vous lui parlez,</w:t>
      </w:r>
    </w:p>
    <w:p w:rsidR="002F4241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- étayez certaines explications avec des </w:t>
      </w:r>
      <w:r w:rsidRPr="008D4C3F">
        <w:rPr>
          <w:b/>
          <w:bCs/>
          <w:color w:val="000000" w:themeColor="text1"/>
          <w:szCs w:val="22"/>
        </w:rPr>
        <w:t xml:space="preserve">schémas </w:t>
      </w:r>
      <w:r w:rsidRPr="008D4C3F">
        <w:rPr>
          <w:color w:val="000000" w:themeColor="text1"/>
          <w:szCs w:val="22"/>
        </w:rPr>
        <w:t xml:space="preserve">ou des </w:t>
      </w:r>
      <w:r w:rsidRPr="008D4C3F">
        <w:rPr>
          <w:b/>
          <w:bCs/>
          <w:color w:val="000000" w:themeColor="text1"/>
          <w:szCs w:val="22"/>
        </w:rPr>
        <w:t>gestes appropriés</w:t>
      </w:r>
      <w:r w:rsidRPr="008D4C3F">
        <w:rPr>
          <w:color w:val="000000" w:themeColor="text1"/>
          <w:szCs w:val="22"/>
        </w:rPr>
        <w:t>.</w:t>
      </w:r>
    </w:p>
    <w:p w:rsidR="008D4C3F" w:rsidRDefault="008D4C3F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8D4C3F" w:rsidRDefault="008D4C3F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8D4C3F" w:rsidRDefault="008D4C3F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8D4C3F" w:rsidRDefault="008D4C3F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8D4C3F" w:rsidRPr="008D4C3F" w:rsidRDefault="008D4C3F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 w:rsidP="008D4C3F">
      <w:pPr>
        <w:shd w:val="clear" w:color="auto" w:fill="8C8C8C"/>
        <w:jc w:val="both"/>
        <w:rPr>
          <w:b/>
          <w:bCs/>
          <w:color w:val="FFFFFF" w:themeColor="background1"/>
        </w:rPr>
      </w:pPr>
      <w:r w:rsidRPr="008D4C3F">
        <w:rPr>
          <w:b/>
          <w:bCs/>
          <w:color w:val="FFFFFF" w:themeColor="background1"/>
        </w:rPr>
        <w:t>4 - MAINTENIR L’ATTENTION DE L’INTERLOCUTEUR</w:t>
      </w:r>
    </w:p>
    <w:p w:rsidR="008D4C3F" w:rsidRDefault="008D4C3F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Pour garder l’attention de votre interlocuteur, utilisez </w:t>
      </w:r>
      <w:r w:rsidRPr="008D4C3F">
        <w:rPr>
          <w:b/>
          <w:bCs/>
          <w:color w:val="000000" w:themeColor="text1"/>
          <w:szCs w:val="22"/>
        </w:rPr>
        <w:t xml:space="preserve">un ton de voix et un rythme de parole adaptés </w:t>
      </w:r>
      <w:r w:rsidRPr="008D4C3F">
        <w:rPr>
          <w:color w:val="000000" w:themeColor="text1"/>
          <w:szCs w:val="22"/>
        </w:rPr>
        <w:t xml:space="preserve">à vos propos. Vous pouvez également varier vos méthodes de présentation et </w:t>
      </w:r>
      <w:r w:rsidRPr="008D4C3F">
        <w:rPr>
          <w:b/>
          <w:bCs/>
          <w:color w:val="000000" w:themeColor="text1"/>
          <w:szCs w:val="22"/>
        </w:rPr>
        <w:t xml:space="preserve">inviter des collègues à participer </w:t>
      </w:r>
      <w:r w:rsidRPr="008D4C3F">
        <w:rPr>
          <w:color w:val="000000" w:themeColor="text1"/>
          <w:szCs w:val="22"/>
        </w:rPr>
        <w:t>à vos échanges. Cela permettra à l’apprenant de se confronter à des regards et des points de vue différents, et d’initier des relations avec d’autres personnes que son tuteur.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Pour toutes les informations importantes, vous pouvez </w:t>
      </w:r>
      <w:r w:rsidRPr="008D4C3F">
        <w:rPr>
          <w:b/>
          <w:bCs/>
          <w:color w:val="000000" w:themeColor="text1"/>
          <w:szCs w:val="22"/>
        </w:rPr>
        <w:t>encourager l’apprenant à prendre des notes</w:t>
      </w:r>
      <w:r w:rsidRPr="008D4C3F">
        <w:rPr>
          <w:color w:val="000000" w:themeColor="text1"/>
          <w:szCs w:val="22"/>
        </w:rPr>
        <w:t xml:space="preserve">. Cet exercice évite à votre interlocuteur de rester passif et de se laisser divertir. De plus, ces notes peuvent constituer un bon support d’échange et vous servir de repère pour </w:t>
      </w:r>
      <w:r w:rsidRPr="008D4C3F">
        <w:rPr>
          <w:b/>
          <w:bCs/>
          <w:color w:val="000000" w:themeColor="text1"/>
          <w:szCs w:val="22"/>
        </w:rPr>
        <w:t>solliciter des questions</w:t>
      </w:r>
      <w:r w:rsidRPr="008D4C3F">
        <w:rPr>
          <w:color w:val="000000" w:themeColor="text1"/>
          <w:szCs w:val="22"/>
        </w:rPr>
        <w:t xml:space="preserve">. Pour faciliter cette prise d’informations, vous pouvez préparer un </w:t>
      </w:r>
      <w:r w:rsidRPr="008D4C3F">
        <w:rPr>
          <w:b/>
          <w:bCs/>
          <w:color w:val="000000" w:themeColor="text1"/>
          <w:szCs w:val="22"/>
        </w:rPr>
        <w:t xml:space="preserve">programme de visite. </w:t>
      </w:r>
      <w:r w:rsidRPr="008D4C3F">
        <w:rPr>
          <w:color w:val="000000" w:themeColor="text1"/>
          <w:szCs w:val="22"/>
        </w:rPr>
        <w:t>Cette démarche présente deux avantages :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>- d’une part elle vous oblige à organiser la visite en n’omettant aucun élément important,</w:t>
      </w:r>
    </w:p>
    <w:p w:rsidR="002F4241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- d’autre part le document produit </w:t>
      </w:r>
      <w:r w:rsidR="008D4C3F" w:rsidRPr="008D4C3F">
        <w:rPr>
          <w:color w:val="000000" w:themeColor="text1"/>
          <w:szCs w:val="22"/>
        </w:rPr>
        <w:t>peut-être</w:t>
      </w:r>
      <w:r w:rsidRPr="008D4C3F">
        <w:rPr>
          <w:color w:val="000000" w:themeColor="text1"/>
          <w:szCs w:val="22"/>
        </w:rPr>
        <w:t xml:space="preserve"> remis au nouveau collaborateur afin l’aider à sélectionner et à mémoriser les renseignements importants ; il a donc un caractère</w:t>
      </w:r>
      <w:r w:rsidR="00582941" w:rsidRPr="008D4C3F">
        <w:rPr>
          <w:color w:val="000000" w:themeColor="text1"/>
          <w:szCs w:val="22"/>
        </w:rPr>
        <w:t xml:space="preserve"> </w:t>
      </w:r>
      <w:r w:rsidRPr="008D4C3F">
        <w:rPr>
          <w:color w:val="000000" w:themeColor="text1"/>
          <w:szCs w:val="22"/>
        </w:rPr>
        <w:t>pédagogique.</w:t>
      </w:r>
    </w:p>
    <w:p w:rsidR="008D4C3F" w:rsidRPr="008D4C3F" w:rsidRDefault="008D4C3F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8D4C3F" w:rsidP="008D4C3F">
      <w:pPr>
        <w:shd w:val="clear" w:color="auto" w:fill="8C8C8C"/>
        <w:jc w:val="both"/>
        <w:rPr>
          <w:b/>
          <w:bCs/>
          <w:color w:val="FFFFFF" w:themeColor="background1"/>
        </w:rPr>
      </w:pPr>
      <w:r w:rsidRPr="008D4C3F">
        <w:rPr>
          <w:b/>
          <w:bCs/>
          <w:color w:val="FFFFFF" w:themeColor="background1"/>
        </w:rPr>
        <w:t xml:space="preserve">5- </w:t>
      </w:r>
      <w:r w:rsidR="002F4241" w:rsidRPr="008D4C3F">
        <w:rPr>
          <w:b/>
          <w:bCs/>
          <w:color w:val="FFFFFF" w:themeColor="background1"/>
        </w:rPr>
        <w:t>SE RENDRE DISPONIBLE</w:t>
      </w:r>
    </w:p>
    <w:p w:rsidR="008D4C3F" w:rsidRDefault="008D4C3F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b/>
          <w:color w:val="000000" w:themeColor="text1"/>
          <w:szCs w:val="22"/>
        </w:rPr>
      </w:pPr>
      <w:r w:rsidRPr="008D4C3F">
        <w:rPr>
          <w:color w:val="000000" w:themeColor="text1"/>
          <w:szCs w:val="22"/>
        </w:rPr>
        <w:t xml:space="preserve">Si vous ne deviez retenir qu’un conseil, ce serait d’essayer de </w:t>
      </w:r>
      <w:r w:rsidRPr="008D4C3F">
        <w:rPr>
          <w:b/>
          <w:bCs/>
          <w:color w:val="000000" w:themeColor="text1"/>
          <w:szCs w:val="22"/>
        </w:rPr>
        <w:t>vous rendre disponible</w:t>
      </w:r>
      <w:r w:rsidRPr="008D4C3F">
        <w:rPr>
          <w:color w:val="000000" w:themeColor="text1"/>
          <w:szCs w:val="22"/>
        </w:rPr>
        <w:t xml:space="preserve">. Il ne s’agit pas de suivre le nouvel arrivant pas à pas, mais de prendre conscience que, durant les premiers jours, il sera sans repère et donc dans un état de quasi dépendance. </w:t>
      </w:r>
      <w:r w:rsidRPr="008D4C3F">
        <w:rPr>
          <w:b/>
          <w:color w:val="000000" w:themeColor="text1"/>
          <w:szCs w:val="22"/>
        </w:rPr>
        <w:t xml:space="preserve">Même pour de petites choses d’ordre pratique, il aura besoin que quelqu’un </w:t>
      </w:r>
      <w:r w:rsidRPr="008D4C3F">
        <w:rPr>
          <w:b/>
          <w:bCs/>
          <w:color w:val="000000" w:themeColor="text1"/>
          <w:szCs w:val="22"/>
        </w:rPr>
        <w:t>réponde à ses questions</w:t>
      </w:r>
      <w:r w:rsidRPr="008D4C3F">
        <w:rPr>
          <w:b/>
          <w:color w:val="000000" w:themeColor="text1"/>
          <w:szCs w:val="22"/>
        </w:rPr>
        <w:t>.</w:t>
      </w: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  <w:szCs w:val="22"/>
        </w:rPr>
      </w:pPr>
    </w:p>
    <w:p w:rsidR="002F4241" w:rsidRPr="008D4C3F" w:rsidRDefault="002F424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4C3F">
        <w:rPr>
          <w:color w:val="000000" w:themeColor="text1"/>
          <w:szCs w:val="22"/>
        </w:rPr>
        <w:t xml:space="preserve">Si vous ne pouvez pas être toujours présent, </w:t>
      </w:r>
      <w:r w:rsidRPr="008D4C3F">
        <w:rPr>
          <w:b/>
          <w:bCs/>
          <w:color w:val="000000" w:themeColor="text1"/>
          <w:szCs w:val="22"/>
        </w:rPr>
        <w:t>organisez-vous avec vos collègues pour qu’il y ait toujours un interlocuteur disponible</w:t>
      </w:r>
      <w:r w:rsidRPr="008D4C3F">
        <w:rPr>
          <w:color w:val="000000" w:themeColor="text1"/>
          <w:szCs w:val="22"/>
        </w:rPr>
        <w:t>.</w:t>
      </w:r>
    </w:p>
    <w:sectPr w:rsidR="002F4241" w:rsidRPr="008D4C3F" w:rsidSect="00027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EC" w:rsidRDefault="00AC64EC">
      <w:r>
        <w:separator/>
      </w:r>
    </w:p>
  </w:endnote>
  <w:endnote w:type="continuationSeparator" w:id="0">
    <w:p w:rsidR="00AC64EC" w:rsidRDefault="00AC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3F" w:rsidRDefault="008D4C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41" w:rsidRDefault="008D4C3F">
    <w:pPr>
      <w:pStyle w:val="Pieddepage"/>
    </w:pPr>
    <w:r>
      <w:rPr>
        <w:sz w:val="16"/>
      </w:rPr>
      <w:t>Vadémécum du tuteur – RAMAP - 2024</w:t>
    </w:r>
    <w:bookmarkStart w:id="0" w:name="_GoBack"/>
    <w:bookmarkEnd w:id="0"/>
    <w:r w:rsidR="002F4241">
      <w:tab/>
    </w:r>
    <w:r w:rsidR="002F4241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2F4241">
      <w:t xml:space="preserve"> sur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3F" w:rsidRDefault="008D4C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EC" w:rsidRDefault="00AC64EC">
      <w:r>
        <w:separator/>
      </w:r>
    </w:p>
  </w:footnote>
  <w:footnote w:type="continuationSeparator" w:id="0">
    <w:p w:rsidR="00AC64EC" w:rsidRDefault="00AC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3F" w:rsidRDefault="008D4C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3F" w:rsidRDefault="008D4C3F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-220980</wp:posOffset>
          </wp:positionV>
          <wp:extent cx="883920" cy="481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BF99181" wp14:editId="204FCC45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1836420" cy="46672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3F" w:rsidRDefault="008D4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58"/>
    <w:rsid w:val="000273E6"/>
    <w:rsid w:val="000E21AC"/>
    <w:rsid w:val="001203AB"/>
    <w:rsid w:val="0016143E"/>
    <w:rsid w:val="00292D26"/>
    <w:rsid w:val="002D2381"/>
    <w:rsid w:val="002F4241"/>
    <w:rsid w:val="00351158"/>
    <w:rsid w:val="003B2E04"/>
    <w:rsid w:val="00582941"/>
    <w:rsid w:val="008D4C3F"/>
    <w:rsid w:val="008E44A6"/>
    <w:rsid w:val="00AC64EC"/>
    <w:rsid w:val="00B91E20"/>
    <w:rsid w:val="00D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2AA286D"/>
  <w15:docId w15:val="{7006A964-8EA6-4308-9905-BD3014FA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E6"/>
    <w:rPr>
      <w:rFonts w:ascii="Century Gothic" w:hAnsi="Century Gothic"/>
      <w:sz w:val="22"/>
      <w:szCs w:val="24"/>
    </w:rPr>
  </w:style>
  <w:style w:type="paragraph" w:styleId="Titre1">
    <w:name w:val="heading 1"/>
    <w:basedOn w:val="Normal"/>
    <w:next w:val="Normal"/>
    <w:qFormat/>
    <w:rsid w:val="000273E6"/>
    <w:pPr>
      <w:keepNext/>
      <w:jc w:val="center"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273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273E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273E6"/>
  </w:style>
  <w:style w:type="paragraph" w:styleId="Textedebulles">
    <w:name w:val="Balloon Text"/>
    <w:basedOn w:val="Normal"/>
    <w:link w:val="TextedebullesCar"/>
    <w:uiPriority w:val="99"/>
    <w:semiHidden/>
    <w:unhideWhenUsed/>
    <w:rsid w:val="0012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Pugnacité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Pugnacité</dc:title>
  <dc:creator>FORMATEUR</dc:creator>
  <cp:lastModifiedBy>Yvan Benech</cp:lastModifiedBy>
  <cp:revision>2</cp:revision>
  <cp:lastPrinted>2014-05-12T14:59:00Z</cp:lastPrinted>
  <dcterms:created xsi:type="dcterms:W3CDTF">2024-02-23T10:46:00Z</dcterms:created>
  <dcterms:modified xsi:type="dcterms:W3CDTF">2024-02-23T10:46:00Z</dcterms:modified>
</cp:coreProperties>
</file>